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6B33D">
      <w:pPr>
        <w:adjustRightInd w:val="0"/>
        <w:snapToGrid w:val="0"/>
        <w:spacing w:line="300" w:lineRule="auto"/>
        <w:rPr>
          <w:rFonts w:hint="default" w:ascii="Times New Roman" w:hAnsi="Times New Roman" w:eastAsia="方正黑体_GBK" w:cs="Times New Roman"/>
          <w:bCs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Cs/>
          <w:sz w:val="32"/>
          <w:szCs w:val="32"/>
        </w:rPr>
        <w:t>附件</w:t>
      </w:r>
    </w:p>
    <w:p w14:paraId="3A1AB7CA">
      <w:pPr>
        <w:adjustRightInd w:val="0"/>
        <w:snapToGrid w:val="0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同等学力人员申请硕士学位</w:t>
      </w:r>
    </w:p>
    <w:p w14:paraId="5CEF9815">
      <w:pPr>
        <w:adjustRightInd w:val="0"/>
        <w:snapToGrid w:val="0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信息注册平台操作指南</w:t>
      </w:r>
    </w:p>
    <w:p w14:paraId="697203D0">
      <w:pPr>
        <w:adjustRightInd w:val="0"/>
        <w:snapToGrid w:val="0"/>
        <w:spacing w:line="30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176BEEE3">
      <w:pPr>
        <w:numPr>
          <w:ilvl w:val="0"/>
          <w:numId w:val="1"/>
        </w:numPr>
        <w:adjustRightInd w:val="0"/>
        <w:snapToGrid w:val="0"/>
        <w:spacing w:line="300" w:lineRule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申请个人账号</w:t>
      </w:r>
    </w:p>
    <w:p w14:paraId="17804B6E">
      <w:pPr>
        <w:adjustRightInd w:val="0"/>
        <w:snapToGrid w:val="0"/>
        <w:spacing w:line="300" w:lineRule="auto"/>
        <w:ind w:firstLine="640" w:firstLineChars="200"/>
        <w:rPr>
          <w:rFonts w:hint="default" w:ascii="Times New Roman" w:hAnsi="Times New Roman" w:eastAsia="宋体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32"/>
          <w:szCs w:val="32"/>
        </w:rPr>
        <w:t>1.</w:t>
      </w:r>
      <w:r>
        <w:rPr>
          <w:rFonts w:hint="default" w:ascii="Times New Roman" w:hAnsi="Times New Roman" w:eastAsia="仿宋" w:cs="Times New Roman"/>
          <w:sz w:val="32"/>
          <w:szCs w:val="32"/>
        </w:rPr>
        <w:t>登录全国同等学力人员申请硕士学位管理工作信息平台（网址：https://tdxl.chsi.com.cn）：</w:t>
      </w:r>
    </w:p>
    <w:p w14:paraId="2F5F78CE">
      <w:pPr>
        <w:adjustRightInd w:val="0"/>
        <w:snapToGrid w:val="0"/>
        <w:spacing w:line="300" w:lineRule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5828030" cy="5248275"/>
            <wp:effectExtent l="0" t="0" r="127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C1806">
      <w:pPr>
        <w:adjustRightInd w:val="0"/>
        <w:snapToGrid w:val="0"/>
        <w:spacing w:line="300" w:lineRule="auto"/>
        <w:rPr>
          <w:rFonts w:hint="default" w:ascii="Times New Roman" w:hAnsi="Times New Roman" w:cs="Times New Roman"/>
          <w:sz w:val="32"/>
          <w:szCs w:val="32"/>
        </w:rPr>
      </w:pPr>
    </w:p>
    <w:p w14:paraId="7FBCF85D">
      <w:pPr>
        <w:adjustRightInd w:val="0"/>
        <w:snapToGrid w:val="0"/>
        <w:spacing w:line="300" w:lineRule="auto"/>
        <w:rPr>
          <w:rFonts w:hint="default" w:ascii="Times New Roman" w:hAnsi="Times New Roman" w:cs="Times New Roman"/>
          <w:sz w:val="32"/>
          <w:szCs w:val="32"/>
        </w:rPr>
      </w:pPr>
    </w:p>
    <w:p w14:paraId="3A12FFC9">
      <w:pPr>
        <w:adjustRightInd w:val="0"/>
        <w:snapToGrid w:val="0"/>
        <w:spacing w:line="30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2.点击“注册”； 若已注册，输入账号、密码，请直接点击“登录”，进入系统：</w:t>
      </w:r>
    </w:p>
    <w:p w14:paraId="227D1DC2">
      <w:pPr>
        <w:adjustRightInd w:val="0"/>
        <w:snapToGrid w:val="0"/>
        <w:spacing w:line="300" w:lineRule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5339715" cy="3870325"/>
            <wp:effectExtent l="0" t="0" r="13335" b="158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9715" cy="387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16C1C">
      <w:pPr>
        <w:adjustRightInd w:val="0"/>
        <w:snapToGrid w:val="0"/>
        <w:spacing w:line="300" w:lineRule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5367655" cy="3455035"/>
            <wp:effectExtent l="0" t="0" r="4445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67655" cy="34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F2C6">
      <w:pPr>
        <w:adjustRightInd w:val="0"/>
        <w:snapToGrid w:val="0"/>
        <w:spacing w:line="300" w:lineRule="auto"/>
        <w:jc w:val="center"/>
        <w:rPr>
          <w:rFonts w:hint="default" w:ascii="Times New Roman" w:hAnsi="Times New Roman" w:cs="Times New Roman"/>
          <w:sz w:val="32"/>
          <w:szCs w:val="32"/>
        </w:rPr>
      </w:pPr>
    </w:p>
    <w:p w14:paraId="60E1AE9B">
      <w:pPr>
        <w:adjustRightInd w:val="0"/>
        <w:snapToGrid w:val="0"/>
        <w:spacing w:line="300" w:lineRule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 w14:paraId="752852C0">
      <w:pPr>
        <w:adjustRightInd w:val="0"/>
        <w:snapToGrid w:val="0"/>
        <w:spacing w:line="300" w:lineRule="auto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3.注册具体操作步骤如下：</w:t>
      </w:r>
    </w:p>
    <w:p w14:paraId="145427CC">
      <w:pPr>
        <w:adjustRightInd w:val="0"/>
        <w:snapToGrid w:val="0"/>
        <w:spacing w:line="30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第一步：点击“注册”后，进入《新用户注册协议》页面，点击“我遵守”（系统默认10秒后可点击）。</w:t>
      </w:r>
    </w:p>
    <w:p w14:paraId="5AC271BE">
      <w:pPr>
        <w:adjustRightInd w:val="0"/>
        <w:snapToGrid w:val="0"/>
        <w:spacing w:line="30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第二步：注册系统新用户，进行基本信息的注册工作。</w:t>
      </w:r>
    </w:p>
    <w:p w14:paraId="106A453B">
      <w:pPr>
        <w:adjustRightInd w:val="0"/>
        <w:snapToGrid w:val="0"/>
        <w:spacing w:line="300" w:lineRule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5693410" cy="7283450"/>
            <wp:effectExtent l="0" t="0" r="2540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3410" cy="728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E437C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考生需要注册填写个人用户名、登录密码、电子邮箱等信息进行注册。</w:t>
      </w:r>
    </w:p>
    <w:p w14:paraId="4EECEB77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考生必须采用真实有效的邮箱、证件号、联系电话来进行注册。（注：用户名为唯一的电子邮箱地址，邮箱地址暂时不要使用 Hotmail 和 Yahoo邮箱；完成注册后，系统会将“同等学力硕士学位申请系统”账号激活发至您的邮箱，请务必保证邮箱真实有效；联系电话若为座机，请注意格式）填写完毕后，点击“完成注册”。</w:t>
      </w:r>
    </w:p>
    <w:p w14:paraId="60BEB25C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第三步：进入电子邮箱，激活账号</w:t>
      </w:r>
    </w:p>
    <w:p w14:paraId="2D823027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5295265" cy="2419985"/>
            <wp:effectExtent l="0" t="0" r="635" b="184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5265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AE3D2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打开电子邮箱，点击“同等学力硕士学位申请系统”账号激活网址。</w:t>
      </w:r>
    </w:p>
    <w:p w14:paraId="60CC95B1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注意事项：</w:t>
      </w:r>
    </w:p>
    <w:p w14:paraId="27CAF056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（1）注册后必须在24小时内激活,否则系统将自动清除；</w:t>
      </w:r>
    </w:p>
    <w:p w14:paraId="486C196D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（2）如果确认邮箱地址正确,还未收到邮件,可以请求再次发送激活邮件；</w:t>
      </w:r>
    </w:p>
    <w:p w14:paraId="23A59447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（3）如果重新发送激活邮件,无法收到,请更换相对稳定的邮箱地址；</w:t>
      </w:r>
    </w:p>
    <w:p w14:paraId="02E0D424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（4） 如果重新发送激活邮件,还是无法收到,请检查自己邮箱的垃圾邮件中看是否有此邮件,特别是QQ邮箱需要检查垃圾邮箱中是否有激活账号的邮件。</w:t>
      </w:r>
    </w:p>
    <w:p w14:paraId="59F7F08E">
      <w:pPr>
        <w:adjustRightInd w:val="0"/>
        <w:snapToGrid w:val="0"/>
        <w:spacing w:line="30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第四步：登录账号</w:t>
      </w:r>
    </w:p>
    <w:p w14:paraId="259BEEEC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激活账号后，即可在全国同等学力人员申请硕士学位管理工作信息平台主页面，输入个人账号、密码及验证码，点击“登录”后，进入系统。</w:t>
      </w:r>
    </w:p>
    <w:p w14:paraId="1E07E84E">
      <w:pPr>
        <w:adjustRightInd w:val="0"/>
        <w:snapToGrid w:val="0"/>
        <w:spacing w:line="300" w:lineRule="auto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二．进入平台系统，提交学位申请</w:t>
      </w:r>
    </w:p>
    <w:p w14:paraId="79BF4CDF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进入系统后，在页面左侧可见功能栏：</w:t>
      </w:r>
    </w:p>
    <w:p w14:paraId="7B8BB9D2">
      <w:pPr>
        <w:adjustRightInd w:val="0"/>
        <w:snapToGrid w:val="0"/>
        <w:spacing w:line="300" w:lineRule="auto"/>
        <w:jc w:val="center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5269230" cy="1905000"/>
            <wp:effectExtent l="0" t="0" r="762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D9B7C">
      <w:pPr>
        <w:adjustRightInd w:val="0"/>
        <w:snapToGrid w:val="0"/>
        <w:spacing w:line="300" w:lineRule="auto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具体操作流程：</w:t>
      </w:r>
    </w:p>
    <w:p w14:paraId="3DD578D6">
      <w:pPr>
        <w:adjustRightInd w:val="0"/>
        <w:snapToGrid w:val="0"/>
        <w:spacing w:line="30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第一步：点击“学位申请”后，选择列表第四项“提交学位申请”：</w:t>
      </w:r>
      <w:r>
        <w:rPr>
          <w:rFonts w:hint="default" w:ascii="Times New Roman" w:hAnsi="Times New Roman" w:cs="Times New Roman"/>
          <w:sz w:val="32"/>
          <w:szCs w:val="32"/>
        </w:rPr>
        <w:t xml:space="preserve">                   </w:t>
      </w: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2785745" cy="3171825"/>
            <wp:effectExtent l="0" t="0" r="1460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574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FF549">
      <w:pPr>
        <w:adjustRightInd w:val="0"/>
        <w:snapToGrid w:val="0"/>
        <w:spacing w:line="30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第二步：在“提交学位申请”页面填写申请信息：</w:t>
      </w:r>
    </w:p>
    <w:p w14:paraId="35A8DDA6">
      <w:pPr>
        <w:adjustRightInd w:val="0"/>
        <w:snapToGrid w:val="0"/>
        <w:spacing w:line="300" w:lineRule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5671185" cy="3554730"/>
            <wp:effectExtent l="0" t="0" r="5715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355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841DD">
      <w:pPr>
        <w:adjustRightInd w:val="0"/>
        <w:snapToGrid w:val="0"/>
        <w:spacing w:line="300" w:lineRule="auto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图7</w:t>
      </w:r>
    </w:p>
    <w:p w14:paraId="1A8D2228">
      <w:pPr>
        <w:adjustRightInd w:val="0"/>
        <w:snapToGrid w:val="0"/>
        <w:spacing w:line="300" w:lineRule="auto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具体信息填写指南：温馨提示：凡出现“▼ ”符号，则需点击此符号进行选择，如：“学位授予单位所在省市地区”，应选择“重庆市”；若无此符号，则手动输入信息即可，如“学号”“班级”“工作单位名称”。</w:t>
      </w:r>
    </w:p>
    <w:p w14:paraId="2DE56B16">
      <w:pPr>
        <w:adjustRightInd w:val="0"/>
        <w:snapToGrid w:val="0"/>
        <w:spacing w:line="30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（1）注册ID、年度为系统默认信息，不需要选填</w:t>
      </w:r>
    </w:p>
    <w:p w14:paraId="442F4844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（2）学位授予单位所在省市地区：选择”重庆市”</w:t>
      </w:r>
    </w:p>
    <w:p w14:paraId="577FE33E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5274310" cy="274320"/>
            <wp:effectExtent l="0" t="0" r="2540" b="1143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E1A3D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（3）学位授予单位：选择“西南大学”</w:t>
      </w:r>
    </w:p>
    <w:p w14:paraId="502E6B4C">
      <w:pPr>
        <w:adjustRightInd w:val="0"/>
        <w:snapToGrid w:val="0"/>
        <w:spacing w:line="300" w:lineRule="auto"/>
        <w:ind w:firstLine="640" w:firstLineChars="200"/>
        <w:jc w:val="left"/>
        <w:rPr>
          <w:rFonts w:hint="eastAsia" w:ascii="Times New Roman" w:hAnsi="Times New Roman" w:cs="Times New Roman" w:eastAsiaTheme="minorEastAsia"/>
          <w:sz w:val="32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32"/>
          <w:szCs w:val="32"/>
          <w:lang w:eastAsia="zh-CN"/>
        </w:rPr>
        <w:drawing>
          <wp:inline distT="0" distB="0" distL="114300" distR="114300">
            <wp:extent cx="5271770" cy="323215"/>
            <wp:effectExtent l="0" t="0" r="5080" b="635"/>
            <wp:docPr id="2" name="图片 2" descr="7f9991b905f2fae66164b4df8aaae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f9991b905f2fae66164b4df8aaae10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21AFC8A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（4）申请学术类型：选择“学术型学位”</w:t>
      </w:r>
    </w:p>
    <w:p w14:paraId="47F1C10A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5271770" cy="483235"/>
            <wp:effectExtent l="0" t="0" r="5080" b="1206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8EFFA">
      <w:pPr>
        <w:numPr>
          <w:ilvl w:val="0"/>
          <w:numId w:val="2"/>
        </w:num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申请学位学科门类：请根据申请学科专业进行选择。该选择直接影响下一项“申请学位学科名称”的选择，请仔细确认</w:t>
      </w:r>
    </w:p>
    <w:p w14:paraId="62DD0E5B">
      <w:pPr>
        <w:adjustRightInd w:val="0"/>
        <w:snapToGrid w:val="0"/>
        <w:spacing w:line="30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5146675" cy="311150"/>
            <wp:effectExtent l="0" t="0" r="15875" b="1270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667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71EA1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（6）申请学位学科类型：</w:t>
      </w:r>
    </w:p>
    <w:p w14:paraId="0239D894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分为两种情况：</w:t>
      </w:r>
    </w:p>
    <w:p w14:paraId="62E3E9A3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第一、若选择的学科是一级学科（除教师教育学以外的学科），则直接选择申请学位学科名称。</w:t>
      </w:r>
    </w:p>
    <w:p w14:paraId="65D312A9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第二、若选择“教师教育学”（二级学科），则在“是否按一级学科申请”栏中选择“否”，在“申请学位专业名称”栏中继续选择“教师教育学”</w:t>
      </w:r>
    </w:p>
    <w:p w14:paraId="47B0CD80">
      <w:pPr>
        <w:adjustRightInd w:val="0"/>
        <w:snapToGrid w:val="0"/>
        <w:spacing w:line="300" w:lineRule="auto"/>
        <w:ind w:left="1060" w:leftChars="200" w:hanging="640" w:hanging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4985385" cy="421640"/>
            <wp:effectExtent l="0" t="0" r="5715" b="1651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D1AC0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（7）其他个人信息请根据实际情况如实选填。</w:t>
      </w:r>
    </w:p>
    <w:p w14:paraId="2FC41286">
      <w:pPr>
        <w:adjustRightInd w:val="0"/>
        <w:snapToGrid w:val="0"/>
        <w:spacing w:line="30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（8）所有信息确认填写无误后，点击“保存”</w:t>
      </w:r>
    </w:p>
    <w:p w14:paraId="70A86AD4">
      <w:pPr>
        <w:adjustRightInd w:val="0"/>
        <w:snapToGrid w:val="0"/>
        <w:spacing w:line="30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注：</w:t>
      </w:r>
      <w:r>
        <w:rPr>
          <w:rFonts w:hint="default" w:ascii="Times New Roman" w:hAnsi="Times New Roman" w:eastAsia="仿宋" w:cs="Times New Roman"/>
          <w:sz w:val="32"/>
          <w:szCs w:val="32"/>
        </w:rPr>
        <w:t>网上学位申请年月系统自动生成，代表本次注册时间。</w:t>
      </w: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5271135" cy="297815"/>
            <wp:effectExtent l="0" t="0" r="5715" b="698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3DBBA">
      <w:pPr>
        <w:adjustRightInd w:val="0"/>
        <w:snapToGrid w:val="0"/>
        <w:spacing w:line="300" w:lineRule="auto"/>
        <w:jc w:val="left"/>
        <w:rPr>
          <w:rFonts w:hint="default" w:ascii="Times New Roman" w:hAnsi="Times New Roman" w:cs="Times New Roman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7BEF31"/>
    <w:multiLevelType w:val="singleLevel"/>
    <w:tmpl w:val="F67BEF3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0623B75"/>
    <w:multiLevelType w:val="singleLevel"/>
    <w:tmpl w:val="60623B75"/>
    <w:lvl w:ilvl="0" w:tentative="0">
      <w:start w:val="5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wMzFiNjY2NjUxYjM3OGM1ZmYyZTgzYjgzOGE1YzYifQ=="/>
  </w:docVars>
  <w:rsids>
    <w:rsidRoot w:val="00935012"/>
    <w:rsid w:val="000D12B6"/>
    <w:rsid w:val="003F1097"/>
    <w:rsid w:val="0042291C"/>
    <w:rsid w:val="005566B3"/>
    <w:rsid w:val="00935012"/>
    <w:rsid w:val="00BA5BF2"/>
    <w:rsid w:val="00DE3CED"/>
    <w:rsid w:val="00DF67BE"/>
    <w:rsid w:val="00E736E5"/>
    <w:rsid w:val="00F50C06"/>
    <w:rsid w:val="00F82D80"/>
    <w:rsid w:val="01EC20E2"/>
    <w:rsid w:val="090146C5"/>
    <w:rsid w:val="09D616DD"/>
    <w:rsid w:val="1B175A4B"/>
    <w:rsid w:val="1D756FD8"/>
    <w:rsid w:val="2300789E"/>
    <w:rsid w:val="2500187D"/>
    <w:rsid w:val="25867323"/>
    <w:rsid w:val="27EE1E60"/>
    <w:rsid w:val="296248B4"/>
    <w:rsid w:val="2DE43090"/>
    <w:rsid w:val="34261661"/>
    <w:rsid w:val="37FA7C17"/>
    <w:rsid w:val="3A571AE7"/>
    <w:rsid w:val="40E116DD"/>
    <w:rsid w:val="416734EF"/>
    <w:rsid w:val="43C4749D"/>
    <w:rsid w:val="44FE14DD"/>
    <w:rsid w:val="4D2A3E32"/>
    <w:rsid w:val="4DFA6E55"/>
    <w:rsid w:val="518B234A"/>
    <w:rsid w:val="53CF7E16"/>
    <w:rsid w:val="5886149D"/>
    <w:rsid w:val="5EDD7F5D"/>
    <w:rsid w:val="5FCF3C18"/>
    <w:rsid w:val="68FC068F"/>
    <w:rsid w:val="73C82B32"/>
    <w:rsid w:val="74DB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1142</Words>
  <Characters>1185</Characters>
  <Lines>9</Lines>
  <Paragraphs>2</Paragraphs>
  <TotalTime>6</TotalTime>
  <ScaleCrop>false</ScaleCrop>
  <LinksUpToDate>false</LinksUpToDate>
  <CharactersWithSpaces>1210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2024-07-03T08:02:00Z</dcterms:created>
  <dc:creator>wlxy</dc:creator>
  <cp:lastModifiedBy>灰谷的幽灵</cp:lastModifiedBy>
  <dcterms:modified xsi:type="dcterms:W3CDTF">2026-08-27T08:03:21Z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CBF346FF7D3F45FCA98D7940C785EDA4_13</vt:lpwstr>
  </property>
  <property fmtid="{D5CDD505-2E9C-101B-9397-08002B2CF9AE}" pid="4" name="KSOTemplateDocerSaveRecord">
    <vt:lpwstr>eyJoZGlkIjoiODAwZTc0MTdlOGQ1MmI1YzI1MzlhZWI2MzNmNzY0NGQiLCJ1c2VySWQiOiI0NjU0Mzc1NjMifQ==</vt:lpwstr>
  </property>
</Properties>
</file>